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6"/>
        <w:gridCol w:w="6804"/>
      </w:tblGrid>
      <w:tr w:rsidR="006D6FA7">
        <w:tc>
          <w:tcPr>
            <w:tcW w:w="9069" w:type="dxa"/>
            <w:gridSpan w:val="2"/>
          </w:tcPr>
          <w:p w:rsidR="006D6FA7" w:rsidRPr="00A80D8B" w:rsidRDefault="00373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Сводный отчет</w:t>
            </w:r>
          </w:p>
          <w:p w:rsidR="006D6FA7" w:rsidRPr="00A80D8B" w:rsidRDefault="00373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о проведении оценки регулирующего воздействия</w:t>
            </w:r>
          </w:p>
          <w:p w:rsidR="006D6FA7" w:rsidRPr="00A80D8B" w:rsidRDefault="006D6FA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6FA7" w:rsidRPr="00A80D8B" w:rsidRDefault="00373403">
            <w:pPr>
              <w:spacing w:after="0" w:line="240" w:lineRule="auto"/>
              <w:ind w:firstLine="50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 xml:space="preserve">1. Наименование проекта муниципального нормативного правового акта Новокузнецкого городского округа (далее - проект акта): </w:t>
            </w:r>
            <w:r w:rsidR="00A24D7E" w:rsidRPr="00A80D8B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Правила благоустройства территории Новокузнецкого городского округа, </w:t>
            </w:r>
            <w:r w:rsidR="00A24D7E" w:rsidRPr="00A80D8B">
              <w:rPr>
                <w:rStyle w:val="FontStyle13"/>
                <w:sz w:val="26"/>
                <w:szCs w:val="26"/>
              </w:rPr>
              <w:t xml:space="preserve">утвержденные решением Новокузнецкого городского Совета народных депутатов от </w:t>
            </w:r>
            <w:r w:rsidR="00A24D7E" w:rsidRPr="00A80D8B">
              <w:rPr>
                <w:rFonts w:ascii="Times New Roman" w:hAnsi="Times New Roman" w:cs="Times New Roman"/>
                <w:sz w:val="26"/>
                <w:szCs w:val="26"/>
              </w:rPr>
              <w:t>24.12.2013 №16/198 «О</w:t>
            </w:r>
            <w:r w:rsidR="00A24D7E" w:rsidRPr="00A80D8B">
              <w:rPr>
                <w:rFonts w:ascii="Times New Roman" w:eastAsia="Calibri" w:hAnsi="Times New Roman" w:cs="Times New Roman"/>
                <w:sz w:val="26"/>
                <w:szCs w:val="26"/>
              </w:rPr>
              <w:t>б утверждении Правил благоустройства территории Новокузнецкого городского округа</w:t>
            </w:r>
            <w:r w:rsidR="00A24D7E" w:rsidRPr="00A80D8B">
              <w:rPr>
                <w:rFonts w:ascii="Times New Roman" w:hAnsi="Times New Roman" w:cs="Times New Roman"/>
                <w:sz w:val="26"/>
                <w:szCs w:val="26"/>
              </w:rPr>
              <w:t xml:space="preserve">». </w:t>
            </w:r>
          </w:p>
          <w:p w:rsidR="00A24D7E" w:rsidRPr="00A80D8B" w:rsidRDefault="00A24D7E">
            <w:pPr>
              <w:spacing w:after="0" w:line="240" w:lineRule="auto"/>
              <w:ind w:firstLine="5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6FA7" w:rsidRPr="00A80D8B" w:rsidRDefault="00373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2. Адрес размещения уведомления о подготовке проекта акта в информационно-телекоммуникационной сети Интернет: на официальном сайте администрации города Новокузнецка в информационно-телекоммуникационной сети Интернет (www.admnkz.info) в подразделе «Оценка регулирующего воздействия» раздела «Документы».</w:t>
            </w:r>
          </w:p>
          <w:p w:rsidR="006D6FA7" w:rsidRPr="00A80D8B" w:rsidRDefault="006D6FA7">
            <w:pPr>
              <w:spacing w:after="0" w:line="240" w:lineRule="auto"/>
              <w:ind w:firstLine="5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FA7">
        <w:tc>
          <w:tcPr>
            <w:tcW w:w="9069" w:type="dxa"/>
            <w:gridSpan w:val="2"/>
            <w:tcBorders>
              <w:bottom w:val="single" w:sz="4" w:space="0" w:color="000000"/>
            </w:tcBorders>
          </w:tcPr>
          <w:p w:rsidR="006D6FA7" w:rsidRPr="00A80D8B" w:rsidRDefault="00373403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3. Разработчик проекта акта:</w:t>
            </w:r>
          </w:p>
        </w:tc>
      </w:tr>
      <w:tr w:rsidR="006D6FA7"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FA7" w:rsidRPr="00A80D8B" w:rsidRDefault="003734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FA7" w:rsidRPr="00A80D8B" w:rsidRDefault="00A24D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Комитет градостроительства и архитектуры администрации города Новокузнецка</w:t>
            </w:r>
          </w:p>
        </w:tc>
      </w:tr>
      <w:tr w:rsidR="006D6FA7"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FA7" w:rsidRPr="00A80D8B" w:rsidRDefault="003734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Почтовый адрес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FA7" w:rsidRPr="00A80D8B" w:rsidRDefault="00373403" w:rsidP="00A24D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654080, г. Новокузнецк, ул. </w:t>
            </w:r>
            <w:r w:rsidR="00A24D7E" w:rsidRPr="00A80D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Франкфурта, 9А</w:t>
            </w:r>
            <w:r w:rsidRPr="00A80D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A80D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</w:t>
            </w:r>
            <w:proofErr w:type="spellEnd"/>
            <w:r w:rsidRPr="00A80D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40</w:t>
            </w:r>
            <w:r w:rsidR="00A24D7E" w:rsidRPr="00A80D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6D6FA7"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FA7" w:rsidRPr="00A80D8B" w:rsidRDefault="003734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Режим работы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FA7" w:rsidRPr="00A80D8B" w:rsidRDefault="003734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8:30-17:30</w:t>
            </w:r>
          </w:p>
        </w:tc>
      </w:tr>
      <w:tr w:rsidR="006D6FA7">
        <w:tc>
          <w:tcPr>
            <w:tcW w:w="906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D6FA7" w:rsidRPr="00A80D8B" w:rsidRDefault="00373403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4. Контакты ответственного лица:</w:t>
            </w:r>
          </w:p>
        </w:tc>
      </w:tr>
      <w:tr w:rsidR="006D6FA7"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FA7" w:rsidRPr="00A80D8B" w:rsidRDefault="003734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FA7" w:rsidRPr="00A80D8B" w:rsidRDefault="00A24D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Лазарева Элина Сергеевна</w:t>
            </w:r>
          </w:p>
        </w:tc>
      </w:tr>
      <w:tr w:rsidR="006D6FA7"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FA7" w:rsidRPr="00A80D8B" w:rsidRDefault="003734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FA7" w:rsidRPr="00A80D8B" w:rsidRDefault="00F34C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A24D7E" w:rsidRPr="00A80D8B">
              <w:rPr>
                <w:rFonts w:ascii="Times New Roman" w:hAnsi="Times New Roman" w:cs="Times New Roman"/>
                <w:sz w:val="26"/>
                <w:szCs w:val="26"/>
              </w:rPr>
              <w:t>аместитель начальника юридического отдела</w:t>
            </w:r>
          </w:p>
        </w:tc>
      </w:tr>
      <w:tr w:rsidR="006D6FA7"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FA7" w:rsidRPr="00A80D8B" w:rsidRDefault="003734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FA7" w:rsidRPr="00A80D8B" w:rsidRDefault="00373403" w:rsidP="00A24D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8(3843)</w:t>
            </w:r>
            <w:r w:rsidR="00A24D7E" w:rsidRPr="00A80D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  <w:r w:rsidRPr="00A80D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A24D7E" w:rsidRPr="00A80D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  <w:r w:rsidRPr="00A80D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A24D7E" w:rsidRPr="00A80D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</w:tr>
      <w:tr w:rsidR="006D6FA7"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FA7" w:rsidRPr="00A80D8B" w:rsidRDefault="003734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FA7" w:rsidRPr="00A80D8B" w:rsidRDefault="00A80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>
              <w:r w:rsidR="00A24D7E" w:rsidRPr="00A80D8B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kgzr</w:t>
              </w:r>
              <w:r w:rsidR="00A24D7E" w:rsidRPr="00A80D8B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@</w:t>
              </w:r>
              <w:r w:rsidR="00A24D7E" w:rsidRPr="00A80D8B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rdtc</w:t>
              </w:r>
              <w:r w:rsidR="00A24D7E" w:rsidRPr="00A80D8B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="00A24D7E" w:rsidRPr="00A80D8B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  <w:r w:rsidR="00A24D7E" w:rsidRPr="00A80D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D6FA7">
        <w:tc>
          <w:tcPr>
            <w:tcW w:w="9069" w:type="dxa"/>
            <w:gridSpan w:val="2"/>
            <w:tcBorders>
              <w:top w:val="single" w:sz="4" w:space="0" w:color="000000"/>
            </w:tcBorders>
          </w:tcPr>
          <w:p w:rsidR="006D6FA7" w:rsidRPr="00A80D8B" w:rsidRDefault="0037340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5. Степень регулирующего воздействия проекта акта (высокая/средняя/низкая): средняя</w:t>
            </w:r>
          </w:p>
          <w:p w:rsidR="00A24D7E" w:rsidRPr="00A80D8B" w:rsidRDefault="00A24D7E" w:rsidP="00A24D7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373403" w:rsidRPr="00A80D8B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proofErr w:type="gramStart"/>
            <w:r w:rsidR="00373403" w:rsidRPr="00A80D8B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проблемы, на решение которой направлен предлагаемый способ регулирования: </w:t>
            </w:r>
            <w:r w:rsidR="00A80D8B" w:rsidRPr="00A80D8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A80D8B" w:rsidRPr="00A80D8B">
              <w:rPr>
                <w:rStyle w:val="ad"/>
                <w:rFonts w:ascii="Times New Roman" w:hAnsi="Times New Roman" w:cs="Times New Roman"/>
                <w:i w:val="0"/>
                <w:color w:val="0F1115"/>
                <w:sz w:val="26"/>
                <w:szCs w:val="26"/>
                <w:shd w:val="clear" w:color="auto" w:fill="FFFFFF"/>
              </w:rPr>
              <w:t>ействующая редакция Правил благоустройства территории Новокузнецкого городского округа не содержит: порядка размещения информационных конструкций (вывесок) на фасадах зданий; требований к парковке транспортных средств и стоянке средств индивидуальной моби</w:t>
            </w:r>
            <w:r w:rsidR="00A80D8B" w:rsidRPr="00A80D8B">
              <w:rPr>
                <w:rStyle w:val="ad"/>
                <w:rFonts w:ascii="Times New Roman" w:hAnsi="Times New Roman" w:cs="Times New Roman"/>
                <w:i w:val="0"/>
                <w:color w:val="0F1115"/>
                <w:sz w:val="26"/>
                <w:szCs w:val="26"/>
                <w:shd w:val="clear" w:color="auto" w:fill="FFFFFF"/>
              </w:rPr>
              <w:t>льности (СИМ), о</w:t>
            </w:r>
            <w:r w:rsidR="00A80D8B" w:rsidRPr="00A80D8B">
              <w:rPr>
                <w:rStyle w:val="ad"/>
                <w:rFonts w:ascii="Times New Roman" w:hAnsi="Times New Roman" w:cs="Times New Roman"/>
                <w:i w:val="0"/>
                <w:color w:val="0F1115"/>
                <w:sz w:val="26"/>
                <w:szCs w:val="26"/>
                <w:shd w:val="clear" w:color="auto" w:fill="FFFFFF"/>
              </w:rPr>
              <w:t>тсутствие указанного регулирования приводит к нарушению требований федерального и регионального законодательства и не позволяет обеспечить единообразие правоприменительной практики</w:t>
            </w:r>
            <w:r w:rsidRPr="00A80D8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.</w:t>
            </w:r>
            <w:proofErr w:type="gramEnd"/>
          </w:p>
          <w:p w:rsidR="00A80D8B" w:rsidRPr="00A80D8B" w:rsidRDefault="00A24D7E" w:rsidP="00A80D8B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after="0" w:afterAutospacing="0"/>
              <w:ind w:left="0"/>
              <w:jc w:val="both"/>
              <w:rPr>
                <w:i/>
                <w:color w:val="0F1115"/>
                <w:sz w:val="26"/>
                <w:szCs w:val="26"/>
              </w:rPr>
            </w:pPr>
            <w:r w:rsidRPr="00A80D8B">
              <w:rPr>
                <w:sz w:val="26"/>
                <w:szCs w:val="26"/>
              </w:rPr>
              <w:lastRenderedPageBreak/>
              <w:t xml:space="preserve">       </w:t>
            </w:r>
            <w:r w:rsidR="00373403" w:rsidRPr="00A80D8B">
              <w:rPr>
                <w:sz w:val="26"/>
                <w:szCs w:val="26"/>
              </w:rPr>
              <w:t xml:space="preserve">6.1. </w:t>
            </w:r>
            <w:proofErr w:type="gramStart"/>
            <w:r w:rsidR="00373403" w:rsidRPr="00A80D8B">
              <w:rPr>
                <w:sz w:val="26"/>
                <w:szCs w:val="26"/>
              </w:rPr>
              <w:t>Оценка негативных эффектов, возникающих в связи с наличием ра</w:t>
            </w:r>
            <w:r w:rsidR="00373403" w:rsidRPr="00A80D8B">
              <w:rPr>
                <w:sz w:val="26"/>
                <w:szCs w:val="26"/>
              </w:rPr>
              <w:t>с</w:t>
            </w:r>
            <w:r w:rsidR="00373403" w:rsidRPr="00A80D8B">
              <w:rPr>
                <w:sz w:val="26"/>
                <w:szCs w:val="26"/>
              </w:rPr>
              <w:t xml:space="preserve">сматриваемой проблемы: </w:t>
            </w:r>
            <w:r w:rsidR="00A80D8B" w:rsidRPr="00A80D8B">
              <w:rPr>
                <w:rStyle w:val="ad"/>
                <w:i w:val="0"/>
                <w:color w:val="0F1115"/>
                <w:sz w:val="26"/>
                <w:szCs w:val="26"/>
              </w:rPr>
              <w:t>хаотичное размещение вывесок на фасадах, ухудш</w:t>
            </w:r>
            <w:r w:rsidR="00A80D8B" w:rsidRPr="00A80D8B">
              <w:rPr>
                <w:rStyle w:val="ad"/>
                <w:i w:val="0"/>
                <w:color w:val="0F1115"/>
                <w:sz w:val="26"/>
                <w:szCs w:val="26"/>
              </w:rPr>
              <w:t>а</w:t>
            </w:r>
            <w:r w:rsidR="00A80D8B" w:rsidRPr="00A80D8B">
              <w:rPr>
                <w:rStyle w:val="ad"/>
                <w:i w:val="0"/>
                <w:color w:val="0F1115"/>
                <w:sz w:val="26"/>
                <w:szCs w:val="26"/>
              </w:rPr>
              <w:t>ющее архитектурно-художественный облик города и затрудняющее идентиф</w:t>
            </w:r>
            <w:r w:rsidR="00A80D8B" w:rsidRPr="00A80D8B">
              <w:rPr>
                <w:rStyle w:val="ad"/>
                <w:i w:val="0"/>
                <w:color w:val="0F1115"/>
                <w:sz w:val="26"/>
                <w:szCs w:val="26"/>
              </w:rPr>
              <w:t>и</w:t>
            </w:r>
            <w:r w:rsidR="00A80D8B" w:rsidRPr="00A80D8B">
              <w:rPr>
                <w:rStyle w:val="ad"/>
                <w:i w:val="0"/>
                <w:color w:val="0F1115"/>
                <w:sz w:val="26"/>
                <w:szCs w:val="26"/>
              </w:rPr>
              <w:t>кац</w:t>
            </w:r>
            <w:r w:rsidR="00A80D8B" w:rsidRPr="00A80D8B">
              <w:rPr>
                <w:rStyle w:val="ad"/>
                <w:i w:val="0"/>
                <w:color w:val="0F1115"/>
                <w:sz w:val="26"/>
                <w:szCs w:val="26"/>
              </w:rPr>
              <w:t xml:space="preserve">ию организаций для потребителей; </w:t>
            </w:r>
            <w:r w:rsidR="00A80D8B" w:rsidRPr="00A80D8B">
              <w:rPr>
                <w:rStyle w:val="ad"/>
                <w:i w:val="0"/>
                <w:color w:val="0F1115"/>
                <w:sz w:val="26"/>
                <w:szCs w:val="26"/>
              </w:rPr>
              <w:t>беспорядочная парковка СИМ, созда</w:t>
            </w:r>
            <w:r w:rsidR="00A80D8B" w:rsidRPr="00A80D8B">
              <w:rPr>
                <w:rStyle w:val="ad"/>
                <w:i w:val="0"/>
                <w:color w:val="0F1115"/>
                <w:sz w:val="26"/>
                <w:szCs w:val="26"/>
              </w:rPr>
              <w:t>ю</w:t>
            </w:r>
            <w:r w:rsidR="00A80D8B" w:rsidRPr="00A80D8B">
              <w:rPr>
                <w:rStyle w:val="ad"/>
                <w:i w:val="0"/>
                <w:color w:val="0F1115"/>
                <w:sz w:val="26"/>
                <w:szCs w:val="26"/>
              </w:rPr>
              <w:t>щая помехи для п</w:t>
            </w:r>
            <w:r w:rsidR="00A80D8B" w:rsidRPr="00A80D8B">
              <w:rPr>
                <w:rStyle w:val="ad"/>
                <w:i w:val="0"/>
                <w:color w:val="0F1115"/>
                <w:sz w:val="26"/>
                <w:szCs w:val="26"/>
              </w:rPr>
              <w:t>е</w:t>
            </w:r>
            <w:r w:rsidR="00A80D8B" w:rsidRPr="00A80D8B">
              <w:rPr>
                <w:rStyle w:val="ad"/>
                <w:i w:val="0"/>
                <w:color w:val="0F1115"/>
                <w:sz w:val="26"/>
                <w:szCs w:val="26"/>
              </w:rPr>
              <w:t>шеходов и угрозу безопасности;</w:t>
            </w:r>
            <w:proofErr w:type="gramEnd"/>
          </w:p>
          <w:p w:rsidR="00A80D8B" w:rsidRPr="00A80D8B" w:rsidRDefault="00A80D8B" w:rsidP="00A80D8B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after="0" w:afterAutospacing="0"/>
              <w:ind w:left="0"/>
              <w:jc w:val="both"/>
              <w:rPr>
                <w:i/>
                <w:color w:val="0F1115"/>
                <w:sz w:val="26"/>
                <w:szCs w:val="26"/>
              </w:rPr>
            </w:pPr>
            <w:r w:rsidRPr="00A80D8B">
              <w:rPr>
                <w:rStyle w:val="ad"/>
                <w:i w:val="0"/>
                <w:color w:val="0F1115"/>
                <w:sz w:val="26"/>
                <w:szCs w:val="26"/>
              </w:rPr>
              <w:t xml:space="preserve">риск признания отдельных положений Правил благоустройства </w:t>
            </w:r>
            <w:proofErr w:type="gramStart"/>
            <w:r w:rsidRPr="00A80D8B">
              <w:rPr>
                <w:rStyle w:val="ad"/>
                <w:i w:val="0"/>
                <w:color w:val="0F1115"/>
                <w:sz w:val="26"/>
                <w:szCs w:val="26"/>
              </w:rPr>
              <w:t>недейству</w:t>
            </w:r>
            <w:r w:rsidRPr="00A80D8B">
              <w:rPr>
                <w:rStyle w:val="ad"/>
                <w:i w:val="0"/>
                <w:color w:val="0F1115"/>
                <w:sz w:val="26"/>
                <w:szCs w:val="26"/>
              </w:rPr>
              <w:t>ю</w:t>
            </w:r>
            <w:r w:rsidRPr="00A80D8B">
              <w:rPr>
                <w:rStyle w:val="ad"/>
                <w:i w:val="0"/>
                <w:color w:val="0F1115"/>
                <w:sz w:val="26"/>
                <w:szCs w:val="26"/>
              </w:rPr>
              <w:t>щими</w:t>
            </w:r>
            <w:proofErr w:type="gramEnd"/>
            <w:r w:rsidRPr="00A80D8B">
              <w:rPr>
                <w:rStyle w:val="ad"/>
                <w:i w:val="0"/>
                <w:color w:val="0F1115"/>
                <w:sz w:val="26"/>
                <w:szCs w:val="26"/>
              </w:rPr>
              <w:t xml:space="preserve"> из-за их несоответствия федеральному и региональному законодател</w:t>
            </w:r>
            <w:r w:rsidRPr="00A80D8B">
              <w:rPr>
                <w:rStyle w:val="ad"/>
                <w:i w:val="0"/>
                <w:color w:val="0F1115"/>
                <w:sz w:val="26"/>
                <w:szCs w:val="26"/>
              </w:rPr>
              <w:t>ь</w:t>
            </w:r>
            <w:r w:rsidRPr="00A80D8B">
              <w:rPr>
                <w:rStyle w:val="ad"/>
                <w:i w:val="0"/>
                <w:color w:val="0F1115"/>
                <w:sz w:val="26"/>
                <w:szCs w:val="26"/>
              </w:rPr>
              <w:t>ству»</w:t>
            </w:r>
            <w:r w:rsidRPr="00A80D8B">
              <w:rPr>
                <w:rStyle w:val="ad"/>
                <w:i w:val="0"/>
                <w:color w:val="0F1115"/>
                <w:sz w:val="26"/>
                <w:szCs w:val="26"/>
              </w:rPr>
              <w:t>.</w:t>
            </w:r>
          </w:p>
          <w:p w:rsidR="00A24D7E" w:rsidRPr="00A80D8B" w:rsidRDefault="00373403" w:rsidP="00A24D7E">
            <w:pPr>
              <w:suppressAutoHyphens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proofErr w:type="gramStart"/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Цели предлагаемого регулирования и их соответствие принципам правов</w:t>
            </w: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 xml:space="preserve">го регулирования: </w:t>
            </w:r>
            <w:r w:rsidR="00A24D7E" w:rsidRPr="00A80D8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24D7E" w:rsidRPr="00A80D8B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беспечение соответствия требованиям федерального и реги</w:t>
            </w:r>
            <w:r w:rsidR="00A24D7E" w:rsidRPr="00A80D8B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о</w:t>
            </w:r>
            <w:r w:rsidR="00A24D7E" w:rsidRPr="00A80D8B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нального законодательства, установление единых, современных и обязательных для всех участников требований к благоустройству городской среды, включая п</w:t>
            </w:r>
            <w:r w:rsidR="00A24D7E" w:rsidRPr="00A80D8B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о</w:t>
            </w:r>
            <w:r w:rsidR="00A24D7E" w:rsidRPr="00A80D8B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рядок размещения информационных конструкций (вывесок), оборудования на ф</w:t>
            </w:r>
            <w:r w:rsidR="00A24D7E" w:rsidRPr="00A80D8B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а</w:t>
            </w:r>
            <w:r w:rsidR="00A24D7E" w:rsidRPr="00A80D8B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садах зданий, регулирование стоянки средств индивидуальной мобильности (СИМ) и транспортных средств, </w:t>
            </w:r>
            <w:r w:rsidR="00A24D7E" w:rsidRPr="00A80D8B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  <w:lang w:eastAsia="ru-RU"/>
              </w:rPr>
              <w:t>обеспечение защиты прав потребителей, повыш</w:t>
            </w:r>
            <w:r w:rsidR="00A24D7E" w:rsidRPr="00A80D8B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  <w:lang w:eastAsia="ru-RU"/>
              </w:rPr>
              <w:t>е</w:t>
            </w:r>
            <w:r w:rsidR="00A24D7E" w:rsidRPr="00A80D8B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  <w:lang w:eastAsia="ru-RU"/>
              </w:rPr>
              <w:t xml:space="preserve">ние их информированности, </w:t>
            </w:r>
            <w:r w:rsidR="00A24D7E" w:rsidRPr="00A80D8B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с</w:t>
            </w:r>
            <w:r w:rsidR="00A24D7E" w:rsidRPr="00A80D8B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о</w:t>
            </w:r>
            <w:r w:rsidR="00A24D7E" w:rsidRPr="00A80D8B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хранение эстетического облика городской среды</w:t>
            </w:r>
            <w:proofErr w:type="gramEnd"/>
            <w:r w:rsidR="00A24D7E" w:rsidRPr="00A80D8B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.</w:t>
            </w:r>
            <w:r w:rsidR="00A24D7E" w:rsidRPr="00A80D8B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  <w:p w:rsidR="006D6FA7" w:rsidRPr="00A80D8B" w:rsidRDefault="00781A75" w:rsidP="00781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373403" w:rsidRPr="00A80D8B">
              <w:rPr>
                <w:rFonts w:ascii="Times New Roman" w:hAnsi="Times New Roman" w:cs="Times New Roman"/>
                <w:sz w:val="26"/>
                <w:szCs w:val="26"/>
              </w:rPr>
              <w:t>7.1. Действующие нормативные правовые акты, поручения, другие решения, из которых вытекает необходимость разработки проекта акта в данной области:</w:t>
            </w:r>
          </w:p>
          <w:p w:rsidR="00A24D7E" w:rsidRPr="00A80D8B" w:rsidRDefault="00A24D7E" w:rsidP="00A24D7E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D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A24D7E" w:rsidRPr="00A80D8B" w:rsidRDefault="00A24D7E" w:rsidP="00A24D7E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D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закон от 20.03.2025 №33-ФЗ «Об общих принципах организации местного самоуправления в единой системе публичной власти»;</w:t>
            </w:r>
          </w:p>
          <w:p w:rsidR="00A24D7E" w:rsidRPr="00A80D8B" w:rsidRDefault="00A24D7E" w:rsidP="00A24D7E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Закон Российской Федерации от 07.02.1992 №2300-1 «О защите прав потребителей»;</w:t>
            </w:r>
          </w:p>
          <w:p w:rsidR="00A24D7E" w:rsidRPr="00A80D8B" w:rsidRDefault="00A24D7E" w:rsidP="00A24D7E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D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 Кемеровской области </w:t>
            </w: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A80D8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16.06.2006 №89-ОЗ «Об административных правонарушениях в Кемеровской области»</w:t>
            </w:r>
            <w:r w:rsidRPr="00A80D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A24D7E" w:rsidRPr="00A80D8B" w:rsidRDefault="00A24D7E" w:rsidP="00A24D7E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D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 Кемеровской области - Кузбасса </w:t>
            </w: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A80D8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12.07.2006 </w:t>
            </w:r>
            <w:r w:rsidRPr="00A80D8B">
              <w:rPr>
                <w:rFonts w:ascii="Times New Roman" w:hAnsi="Times New Roman" w:cs="Times New Roman"/>
                <w:bCs/>
                <w:sz w:val="26"/>
                <w:szCs w:val="26"/>
              </w:rPr>
              <w:t>№98-ОЗ «О градостроительстве, комплексном развитии территорий и благоустройстве Кузбасса»</w:t>
            </w:r>
            <w:r w:rsidRPr="00A80D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A24D7E" w:rsidRPr="00A80D8B" w:rsidRDefault="00A24D7E" w:rsidP="00A24D7E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bCs/>
                <w:sz w:val="26"/>
                <w:szCs w:val="26"/>
              </w:rPr>
              <w:t>приказ Главного управления архитектуры и градостроительства Кузбасса от 31.05.2023 №01-3-27 «Об утверждении методических рекомендаций по формированию архитектурно-художественного облика городских округов и муниципальных округов Кемеровской области - Кузбасса».</w:t>
            </w:r>
          </w:p>
          <w:p w:rsidR="006D6FA7" w:rsidRPr="00A80D8B" w:rsidRDefault="0037340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8. Описание предлагаемого регулирования: -</w:t>
            </w:r>
          </w:p>
          <w:p w:rsidR="006D6FA7" w:rsidRPr="00A80D8B" w:rsidRDefault="0037340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8.1. Описание иных возможных способов решения проблемы: -</w:t>
            </w:r>
          </w:p>
          <w:p w:rsidR="006D6FA7" w:rsidRPr="00A80D8B" w:rsidRDefault="0037340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8.2. Обоснование выбора предлагаемого способа решения проблемы:-</w:t>
            </w:r>
          </w:p>
          <w:p w:rsidR="006D6FA7" w:rsidRPr="00A80D8B" w:rsidRDefault="0037340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8.3. Влияние предлагаемого регулирования на конкурентную среду в отрасли: отсутствует.</w:t>
            </w:r>
          </w:p>
          <w:p w:rsidR="006D6FA7" w:rsidRPr="00A80D8B" w:rsidRDefault="0037340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9. Основные группы субъектов предпринимательской и иной экономической деятельности, иные заинтересованные лица, интересы которых будут затронуты предлагаемым правовым регулированием: субъекты малого ил</w:t>
            </w:r>
            <w:r w:rsidR="00327B09" w:rsidRPr="00A80D8B">
              <w:rPr>
                <w:rFonts w:ascii="Times New Roman" w:hAnsi="Times New Roman" w:cs="Times New Roman"/>
                <w:sz w:val="26"/>
                <w:szCs w:val="26"/>
              </w:rPr>
              <w:t xml:space="preserve">и среднего предпринимательства (далее </w:t>
            </w:r>
            <w:proofErr w:type="gramStart"/>
            <w:r w:rsidR="00327B09" w:rsidRPr="00A80D8B">
              <w:rPr>
                <w:rFonts w:ascii="Times New Roman" w:hAnsi="Times New Roman" w:cs="Times New Roman"/>
                <w:sz w:val="26"/>
                <w:szCs w:val="26"/>
              </w:rPr>
              <w:t>–С</w:t>
            </w:r>
            <w:proofErr w:type="gramEnd"/>
            <w:r w:rsidR="00327B09" w:rsidRPr="00A80D8B">
              <w:rPr>
                <w:rFonts w:ascii="Times New Roman" w:hAnsi="Times New Roman" w:cs="Times New Roman"/>
                <w:sz w:val="26"/>
                <w:szCs w:val="26"/>
              </w:rPr>
              <w:t>МСП)</w:t>
            </w: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D6FA7" w:rsidRPr="00A80D8B" w:rsidRDefault="0037340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9.1. Оценка количества таких субъектов:</w:t>
            </w:r>
          </w:p>
          <w:p w:rsidR="006D6FA7" w:rsidRPr="00A80D8B" w:rsidRDefault="00373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 Но</w:t>
            </w:r>
            <w:r w:rsidR="00327B09" w:rsidRPr="00A80D8B">
              <w:rPr>
                <w:rFonts w:ascii="Times New Roman" w:hAnsi="Times New Roman" w:cs="Times New Roman"/>
                <w:sz w:val="26"/>
                <w:szCs w:val="26"/>
              </w:rPr>
              <w:t>вокузнецка 17 320- СМСП.</w:t>
            </w:r>
          </w:p>
          <w:p w:rsidR="006D6FA7" w:rsidRPr="00A80D8B" w:rsidRDefault="0037340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10. Новые функции, полномочия, обязанности и права органов местного самоуправления или сведения об их изменении, а также порядок их реализации: новых функций, полномочий, обязанностей и п</w:t>
            </w:r>
            <w:r w:rsidR="00327B09" w:rsidRPr="00A80D8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ав не возникает.</w:t>
            </w:r>
          </w:p>
          <w:p w:rsidR="006D6FA7" w:rsidRPr="00A80D8B" w:rsidRDefault="0037340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 Оценка соответствующих расходов (возможных поступлений) бюджета Новокузнецкого городского округа: отсутствует.</w:t>
            </w:r>
          </w:p>
          <w:p w:rsidR="006D6FA7" w:rsidRPr="00A80D8B" w:rsidRDefault="0037340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12. Новые или изменяющие ранее предусмотренные обязанности для субъектов предпринимательской и иной экономической деятельности, а также порядок организации их исполнения:</w:t>
            </w:r>
            <w:r w:rsidR="00327B09" w:rsidRPr="00A80D8B">
              <w:rPr>
                <w:rFonts w:ascii="Times New Roman" w:hAnsi="Times New Roman" w:cs="Times New Roman"/>
                <w:sz w:val="26"/>
                <w:szCs w:val="26"/>
              </w:rPr>
              <w:t xml:space="preserve"> разработка и согласование с уполномоченным органом администрации города Новокузнецка </w:t>
            </w:r>
            <w:proofErr w:type="gramStart"/>
            <w:r w:rsidR="00327B09" w:rsidRPr="00A80D8B">
              <w:rPr>
                <w:rFonts w:ascii="Times New Roman" w:hAnsi="Times New Roman" w:cs="Times New Roman"/>
                <w:sz w:val="26"/>
                <w:szCs w:val="26"/>
              </w:rPr>
              <w:t>дизайн-проекта</w:t>
            </w:r>
            <w:proofErr w:type="gramEnd"/>
            <w:r w:rsidR="00327B09" w:rsidRPr="00A80D8B">
              <w:rPr>
                <w:rFonts w:ascii="Times New Roman" w:hAnsi="Times New Roman" w:cs="Times New Roman"/>
                <w:sz w:val="26"/>
                <w:szCs w:val="26"/>
              </w:rPr>
              <w:t xml:space="preserve"> размещения вывески на внешних поверхностях здания, строения, сооружения.</w:t>
            </w:r>
          </w:p>
          <w:p w:rsidR="006D6FA7" w:rsidRPr="00A80D8B" w:rsidRDefault="0037340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13. Оценка расходов субъектов предпринимательской и иной экономической деятельности, связанных с необходимостью соблюдения установленных обязанностей либо изменением содержания таких обязанностей:</w:t>
            </w:r>
          </w:p>
          <w:p w:rsidR="006D6FA7" w:rsidRPr="00A80D8B" w:rsidRDefault="00327B09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 xml:space="preserve">Издержки формируются предполагаемыми расходами на разработку </w:t>
            </w:r>
            <w:proofErr w:type="gramStart"/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дизайн-проекта</w:t>
            </w:r>
            <w:proofErr w:type="gramEnd"/>
            <w:r w:rsidRPr="00A80D8B">
              <w:rPr>
                <w:rFonts w:ascii="Times New Roman" w:hAnsi="Times New Roman" w:cs="Times New Roman"/>
                <w:sz w:val="26"/>
                <w:szCs w:val="26"/>
              </w:rPr>
              <w:t xml:space="preserve"> размещения вывески на внешних поверхностях здания, сооружения.</w:t>
            </w:r>
          </w:p>
          <w:p w:rsidR="006D6FA7" w:rsidRPr="00A80D8B" w:rsidRDefault="0037340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 xml:space="preserve">14. Предполагаемая дата вступления в силу проекта акта, необходимость установления переходных положений (переходного периода): </w:t>
            </w:r>
            <w:r w:rsidR="00327B09" w:rsidRPr="00A80D8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327B09" w:rsidRPr="00A80D8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327B09" w:rsidRPr="00A80D8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6D6FA7" w:rsidRPr="00A80D8B" w:rsidRDefault="0037340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15. Риски решения проблемы предложенным способом регулирования и риски негативных последствий: отсутствует.</w:t>
            </w:r>
          </w:p>
          <w:p w:rsidR="006D6FA7" w:rsidRPr="00A80D8B" w:rsidRDefault="0037340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 xml:space="preserve">16. Описание </w:t>
            </w:r>
            <w:proofErr w:type="gramStart"/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методов контроля эффективности избранного способа достижения цели регулирования</w:t>
            </w:r>
            <w:proofErr w:type="gramEnd"/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: -</w:t>
            </w:r>
          </w:p>
          <w:p w:rsidR="006D6FA7" w:rsidRPr="00A80D8B" w:rsidRDefault="0037340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16.1.Организационно-технические, методологические, информационные и иные мероприятия, необходимые для достижения заявленных целей регулирования: -</w:t>
            </w:r>
          </w:p>
          <w:p w:rsidR="006D6FA7" w:rsidRPr="00A80D8B" w:rsidRDefault="0037340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17. Индикативные показатели, программы мониторинга и иные способы (методы) оценки достижения заявленных целей регулирования: -</w:t>
            </w:r>
          </w:p>
          <w:p w:rsidR="006D6FA7" w:rsidRPr="00A80D8B" w:rsidRDefault="0037340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17.1. Сроки достижения индикативных показателей: -</w:t>
            </w:r>
          </w:p>
          <w:p w:rsidR="006D6FA7" w:rsidRPr="00A80D8B" w:rsidRDefault="0037340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 xml:space="preserve">18. Предполагаемая дата вступления в силу проекта правового акта, необходимость установления переходных положений (переходного периода) </w:t>
            </w:r>
            <w:r w:rsidR="00327B09" w:rsidRPr="00A80D8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327B09" w:rsidRPr="00A80D8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  <w:p w:rsidR="006D6FA7" w:rsidRPr="00A80D8B" w:rsidRDefault="0037340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19. Сведения о результатах публичного обсуждения &lt;1&gt;:</w:t>
            </w:r>
          </w:p>
          <w:p w:rsidR="006D6FA7" w:rsidRPr="00A80D8B" w:rsidRDefault="0037340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19.1. Сроки публичного обсуждения:</w:t>
            </w:r>
            <w:r w:rsidR="00327B09" w:rsidRPr="00A80D8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27B09" w:rsidRPr="00A80D8B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327B09" w:rsidRPr="00A80D8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781A75" w:rsidRPr="00A80D8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81A75" w:rsidRPr="00A80D8B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781A75" w:rsidRPr="00A80D8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D6FA7" w:rsidRPr="00A80D8B" w:rsidRDefault="0037340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19.2. Лица, организации, представившие предложения: субъекты малого или среднего предпринимательства.</w:t>
            </w:r>
          </w:p>
          <w:p w:rsidR="006D6FA7" w:rsidRPr="00A80D8B" w:rsidRDefault="0037340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8B">
              <w:rPr>
                <w:rFonts w:ascii="Times New Roman" w:hAnsi="Times New Roman" w:cs="Times New Roman"/>
                <w:sz w:val="26"/>
                <w:szCs w:val="26"/>
              </w:rPr>
              <w:t>20. Иные сведения, которые, по мнению органа-разработчика, позволяют оценить обоснованность предлагаемого регулирования:-</w:t>
            </w:r>
          </w:p>
          <w:p w:rsidR="006D6FA7" w:rsidRPr="00A80D8B" w:rsidRDefault="006D6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FA7">
        <w:tc>
          <w:tcPr>
            <w:tcW w:w="9069" w:type="dxa"/>
            <w:gridSpan w:val="2"/>
          </w:tcPr>
          <w:p w:rsidR="006D6FA7" w:rsidRPr="00A80D8B" w:rsidRDefault="006D6F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6FA7" w:rsidRPr="00A80D8B" w:rsidRDefault="006D6F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D6FA7" w:rsidRDefault="006D6FA7">
      <w:bookmarkStart w:id="0" w:name="_GoBack"/>
      <w:bookmarkEnd w:id="0"/>
    </w:p>
    <w:sectPr w:rsidR="006D6FA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F5024"/>
    <w:multiLevelType w:val="multilevel"/>
    <w:tmpl w:val="6644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FA7"/>
    <w:rsid w:val="00327B09"/>
    <w:rsid w:val="00373403"/>
    <w:rsid w:val="006D6FA7"/>
    <w:rsid w:val="00781A75"/>
    <w:rsid w:val="00A24D7E"/>
    <w:rsid w:val="00A80D8B"/>
    <w:rsid w:val="00F3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56E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93666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C93666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b">
    <w:name w:val="Без списка"/>
    <w:uiPriority w:val="99"/>
    <w:semiHidden/>
    <w:unhideWhenUsed/>
    <w:qFormat/>
  </w:style>
  <w:style w:type="character" w:customStyle="1" w:styleId="FontStyle13">
    <w:name w:val="Font Style13"/>
    <w:rsid w:val="00A24D7E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A24D7E"/>
    <w:pPr>
      <w:ind w:left="720"/>
      <w:contextualSpacing/>
    </w:pPr>
  </w:style>
  <w:style w:type="character" w:customStyle="1" w:styleId="-">
    <w:name w:val="Интернет-ссылка"/>
    <w:rsid w:val="00A24D7E"/>
    <w:rPr>
      <w:color w:val="0000FF"/>
      <w:u w:val="single"/>
    </w:rPr>
  </w:style>
  <w:style w:type="character" w:styleId="ad">
    <w:name w:val="Emphasis"/>
    <w:basedOn w:val="a0"/>
    <w:uiPriority w:val="20"/>
    <w:qFormat/>
    <w:rsid w:val="00A80D8B"/>
    <w:rPr>
      <w:i/>
      <w:iCs/>
    </w:rPr>
  </w:style>
  <w:style w:type="paragraph" w:customStyle="1" w:styleId="ds-markdown-paragraph">
    <w:name w:val="ds-markdown-paragraph"/>
    <w:basedOn w:val="a"/>
    <w:rsid w:val="00A80D8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gzr@rdt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Лазарева Заместитель Начальника</cp:lastModifiedBy>
  <cp:revision>12</cp:revision>
  <cp:lastPrinted>2026-04-10T06:57:00Z</cp:lastPrinted>
  <dcterms:created xsi:type="dcterms:W3CDTF">2025-08-01T00:54:00Z</dcterms:created>
  <dcterms:modified xsi:type="dcterms:W3CDTF">2026-04-10T07:52:00Z</dcterms:modified>
  <dc:language>ru-RU</dc:language>
</cp:coreProperties>
</file>